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AD" w:rsidRPr="00EE67FE" w:rsidRDefault="005444AD" w:rsidP="005444AD">
      <w:pPr>
        <w:shd w:val="clear" w:color="auto" w:fill="FFFFFF"/>
        <w:spacing w:before="288" w:after="201" w:line="349" w:lineRule="atLeast"/>
        <w:ind w:left="0" w:right="-209"/>
        <w:jc w:val="center"/>
        <w:outlineLvl w:val="0"/>
        <w:rPr>
          <w:rFonts w:ascii="Roboto" w:eastAsia="Times New Roman" w:hAnsi="Roboto"/>
          <w:b/>
          <w:color w:val="111111"/>
          <w:kern w:val="36"/>
          <w:sz w:val="36"/>
          <w:szCs w:val="36"/>
          <w:lang w:eastAsia="ru-RU"/>
        </w:rPr>
      </w:pPr>
      <w:r w:rsidRPr="00EE67FE">
        <w:rPr>
          <w:rFonts w:ascii="Roboto" w:eastAsia="Times New Roman" w:hAnsi="Roboto"/>
          <w:b/>
          <w:color w:val="111111"/>
          <w:kern w:val="36"/>
          <w:sz w:val="36"/>
          <w:szCs w:val="36"/>
          <w:lang w:eastAsia="ru-RU"/>
        </w:rPr>
        <w:t>Правила разведения костра в лесу</w:t>
      </w:r>
    </w:p>
    <w:p w:rsidR="00EE67FE" w:rsidRPr="00EE67FE" w:rsidRDefault="00EE67FE" w:rsidP="00EE67FE">
      <w:pPr>
        <w:shd w:val="clear" w:color="auto" w:fill="FFFFFF"/>
        <w:spacing w:line="227" w:lineRule="atLeast"/>
        <w:ind w:left="-209" w:right="-209"/>
        <w:jc w:val="left"/>
        <w:rPr>
          <w:rFonts w:ascii="Verdana" w:eastAsia="Times New Roman" w:hAnsi="Verdana"/>
          <w:b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b/>
          <w:color w:val="222222"/>
          <w:sz w:val="24"/>
          <w:szCs w:val="24"/>
          <w:lang w:eastAsia="ru-RU"/>
        </w:rPr>
        <w:t>Разведение костра в лесу</w:t>
      </w:r>
    </w:p>
    <w:p w:rsidR="00EE67FE" w:rsidRPr="00EE67FE" w:rsidRDefault="00EE67FE" w:rsidP="00EE67FE">
      <w:pPr>
        <w:shd w:val="clear" w:color="auto" w:fill="FFFFFF"/>
        <w:spacing w:before="0" w:after="227" w:line="227" w:lineRule="atLeast"/>
        <w:ind w:left="-209" w:right="-209"/>
        <w:jc w:val="left"/>
        <w:rPr>
          <w:rFonts w:ascii="Verdana" w:eastAsia="Times New Roman" w:hAnsi="Verdana"/>
          <w:b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b/>
          <w:color w:val="222222"/>
          <w:sz w:val="24"/>
          <w:szCs w:val="24"/>
          <w:lang w:eastAsia="ru-RU"/>
        </w:rPr>
        <w:t>Правильное разведение огня на природе имеет большое значение для пожарной безопасности окружающей среды, быстрого розжига, эффективного горения с минимальной затратой дров. Правильно потушить костер так же важно, как разжечь его. Неопытные туристы редко знают все правила разведения костра в лесу.</w:t>
      </w:r>
    </w:p>
    <w:p w:rsidR="00EE67FE" w:rsidRPr="00EE67FE" w:rsidRDefault="005444AD" w:rsidP="00EE67FE">
      <w:pPr>
        <w:shd w:val="clear" w:color="auto" w:fill="FFFFFF"/>
        <w:spacing w:before="0" w:after="227" w:line="227" w:lineRule="atLeast"/>
        <w:ind w:left="-209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111125</wp:posOffset>
            </wp:positionV>
            <wp:extent cx="2870835" cy="1619250"/>
            <wp:effectExtent l="19050" t="0" r="5715" b="0"/>
            <wp:wrapSquare wrapText="bothSides"/>
            <wp:docPr id="4" name="Рисунок 4" descr="Правила разведения костра в ле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разведения костра в лес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7FE"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Существуют общие правила безопасного разведения костра:</w:t>
      </w:r>
    </w:p>
    <w:p w:rsidR="00EE67FE" w:rsidRPr="00EE67FE" w:rsidRDefault="00EE67FE" w:rsidP="00EE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hyperlink r:id="rId6" w:history="1">
        <w:r w:rsidRPr="00EE67FE">
          <w:rPr>
            <w:rFonts w:ascii="Verdana" w:eastAsia="Times New Roman" w:hAnsi="Verdana"/>
            <w:sz w:val="24"/>
            <w:szCs w:val="24"/>
            <w:lang w:eastAsia="ru-RU"/>
          </w:rPr>
          <w:t>Разводить огонь</w:t>
        </w:r>
      </w:hyperlink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 следует на специальных площадках и только в случае необходимости. Если это кратковременный привал, а погода ясная и теплая, в разжигании костра нет нужды.</w:t>
      </w:r>
    </w:p>
    <w:p w:rsidR="00EE67FE" w:rsidRPr="00EE67FE" w:rsidRDefault="00EE67FE" w:rsidP="00EE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Ликвидация кострища должна осуществляться с особой тщательностью.</w:t>
      </w:r>
    </w:p>
    <w:p w:rsidR="00EE67FE" w:rsidRPr="00EE67FE" w:rsidRDefault="00EE67FE" w:rsidP="00EE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Нельзя допускать бездумного бросания непогашенных окурков и спичек на траву.</w:t>
      </w:r>
    </w:p>
    <w:p w:rsidR="00EE67FE" w:rsidRPr="00EE67FE" w:rsidRDefault="00EE67FE" w:rsidP="00EE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При малейших признаках возгораний следует принять срочные меры по их ликвидации.</w:t>
      </w:r>
    </w:p>
    <w:p w:rsidR="00EE67FE" w:rsidRPr="00EE67FE" w:rsidRDefault="00EE67FE" w:rsidP="00EE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Если произошло возгорание, следует срочно известить об этом службу охраны леса или спасателей МЧС.</w:t>
      </w:r>
    </w:p>
    <w:p w:rsidR="00EE67FE" w:rsidRPr="00EE67FE" w:rsidRDefault="00EE67FE" w:rsidP="00EE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Запрещается разводить костер во время пожароопасного сезона и в местах, где установлены запрещающие таблички.</w:t>
      </w:r>
    </w:p>
    <w:p w:rsidR="00EE67FE" w:rsidRPr="00EE67FE" w:rsidRDefault="00EE67FE" w:rsidP="00EE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Разведение костра в лесу должно осуществляться на расстоянии не менее трех метров от палаточного лагеря с подветренной стороны.</w:t>
      </w:r>
    </w:p>
    <w:p w:rsidR="00EE67FE" w:rsidRPr="00EE67FE" w:rsidRDefault="00EE67FE" w:rsidP="00EE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Вместо одного высокого и большого костра лучше развести несколько маленьких, пользы от них будет больше.</w:t>
      </w:r>
    </w:p>
    <w:p w:rsidR="00EE67FE" w:rsidRPr="00EE67FE" w:rsidRDefault="00EE67FE" w:rsidP="00EE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69850</wp:posOffset>
            </wp:positionV>
            <wp:extent cx="3175635" cy="2295525"/>
            <wp:effectExtent l="19050" t="0" r="5715" b="0"/>
            <wp:wrapSquare wrapText="bothSides"/>
            <wp:docPr id="5" name="Рисунок 5" descr="Разведение костра в ле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едение костра в лес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Нельзя размещать поблизости с огнем горючие предметы и жидкости, а также пропитанные бензином, промасленные горючими материалами предметы. Их стоит держать в строго определенном месте.</w:t>
      </w:r>
    </w:p>
    <w:p w:rsidR="00EE67FE" w:rsidRPr="00EE67FE" w:rsidRDefault="00EE67FE" w:rsidP="00EE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Возле костра всегда нужно держать емкости с водой и ветки для тушения возможного возгорания.</w:t>
      </w:r>
    </w:p>
    <w:p w:rsidR="00EE67FE" w:rsidRDefault="00EE67FE" w:rsidP="00EE67FE">
      <w:pPr>
        <w:shd w:val="clear" w:color="auto" w:fill="FFFFFF"/>
        <w:spacing w:before="236" w:after="148" w:line="262" w:lineRule="atLeast"/>
        <w:ind w:left="-209" w:right="-209"/>
        <w:jc w:val="left"/>
        <w:outlineLvl w:val="2"/>
        <w:rPr>
          <w:rFonts w:ascii="Roboto" w:eastAsia="Times New Roman" w:hAnsi="Roboto"/>
          <w:b/>
          <w:bCs/>
          <w:color w:val="111111"/>
          <w:sz w:val="24"/>
          <w:szCs w:val="24"/>
          <w:lang w:eastAsia="ru-RU"/>
        </w:rPr>
      </w:pPr>
    </w:p>
    <w:p w:rsidR="00EE67FE" w:rsidRDefault="00EE67FE" w:rsidP="00EE67FE">
      <w:pPr>
        <w:shd w:val="clear" w:color="auto" w:fill="FFFFFF"/>
        <w:spacing w:before="236" w:after="148" w:line="262" w:lineRule="atLeast"/>
        <w:ind w:left="-209" w:right="-209"/>
        <w:jc w:val="left"/>
        <w:outlineLvl w:val="2"/>
        <w:rPr>
          <w:rFonts w:ascii="Roboto" w:eastAsia="Times New Roman" w:hAnsi="Roboto"/>
          <w:b/>
          <w:bCs/>
          <w:color w:val="111111"/>
          <w:sz w:val="24"/>
          <w:szCs w:val="24"/>
          <w:lang w:eastAsia="ru-RU"/>
        </w:rPr>
      </w:pPr>
    </w:p>
    <w:p w:rsidR="005444AD" w:rsidRDefault="005444AD" w:rsidP="00EE67FE">
      <w:pPr>
        <w:shd w:val="clear" w:color="auto" w:fill="FFFFFF"/>
        <w:spacing w:before="236" w:after="148" w:line="262" w:lineRule="atLeast"/>
        <w:ind w:left="-209" w:right="-209"/>
        <w:jc w:val="left"/>
        <w:outlineLvl w:val="2"/>
        <w:rPr>
          <w:rFonts w:ascii="Roboto" w:eastAsia="Times New Roman" w:hAnsi="Roboto"/>
          <w:b/>
          <w:bCs/>
          <w:color w:val="111111"/>
          <w:sz w:val="24"/>
          <w:szCs w:val="24"/>
          <w:lang w:eastAsia="ru-RU"/>
        </w:rPr>
      </w:pPr>
    </w:p>
    <w:p w:rsidR="00EE67FE" w:rsidRPr="00EE67FE" w:rsidRDefault="00EE67FE" w:rsidP="00EE67FE">
      <w:pPr>
        <w:shd w:val="clear" w:color="auto" w:fill="FFFFFF"/>
        <w:spacing w:before="236" w:after="148" w:line="262" w:lineRule="atLeast"/>
        <w:ind w:left="-209" w:right="-209"/>
        <w:jc w:val="center"/>
        <w:outlineLvl w:val="2"/>
        <w:rPr>
          <w:rFonts w:ascii="Roboto" w:eastAsia="Times New Roman" w:hAnsi="Roboto"/>
          <w:color w:val="111111"/>
          <w:sz w:val="28"/>
          <w:szCs w:val="28"/>
          <w:lang w:eastAsia="ru-RU"/>
        </w:rPr>
      </w:pPr>
      <w:r w:rsidRPr="00EE67FE">
        <w:rPr>
          <w:rFonts w:ascii="Roboto" w:eastAsia="Times New Roman" w:hAnsi="Roboto"/>
          <w:b/>
          <w:bCs/>
          <w:color w:val="111111"/>
          <w:sz w:val="28"/>
          <w:szCs w:val="28"/>
          <w:lang w:eastAsia="ru-RU"/>
        </w:rPr>
        <w:lastRenderedPageBreak/>
        <w:t>Разведение костра в лесу: выбор площадки</w:t>
      </w:r>
    </w:p>
    <w:p w:rsidR="00EE67FE" w:rsidRPr="00EE67FE" w:rsidRDefault="00EE67FE" w:rsidP="00EE67FE">
      <w:pPr>
        <w:shd w:val="clear" w:color="auto" w:fill="FFFFFF"/>
        <w:spacing w:before="0" w:line="227" w:lineRule="atLeast"/>
        <w:ind w:left="-209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 xml:space="preserve">Разведение костра в лесу </w:t>
      </w:r>
    </w:p>
    <w:p w:rsidR="00EE67FE" w:rsidRPr="00EE67FE" w:rsidRDefault="00EE67FE" w:rsidP="00EE67FE">
      <w:pPr>
        <w:shd w:val="clear" w:color="auto" w:fill="FFFFFF"/>
        <w:spacing w:before="0" w:after="227" w:line="227" w:lineRule="atLeast"/>
        <w:ind w:left="-209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 xml:space="preserve">Для розжига костра должен быть произведен тщательный подбор подходящего места с обязательной подготовкой площадки. </w:t>
      </w:r>
    </w:p>
    <w:p w:rsidR="00EE67FE" w:rsidRPr="00EE67FE" w:rsidRDefault="00EE67FE" w:rsidP="00EE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Площадка должна быть открытой, защищенной от ветра каким-нибудь естественным укрытием, например, большим камнем, скалой.</w:t>
      </w:r>
    </w:p>
    <w:p w:rsidR="00EE67FE" w:rsidRPr="00EE67FE" w:rsidRDefault="00EE67FE" w:rsidP="00EE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Если погода сухая и жаркая, разводить костер следует на песчаной или каменистой почве, на зеленой молодой траве или на берегу водоема.</w:t>
      </w:r>
    </w:p>
    <w:p w:rsidR="00EE67FE" w:rsidRPr="00EE67FE" w:rsidRDefault="00EE67FE" w:rsidP="00EE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Нельзя располагать кострище возле деревьев, особенно сухостоя, смолистых деревьев, на старых вырубках или около деревьев с дуплами. Расстояние от лиственных деревьев до костра должно составлять не менее 10 м, от хвойных – не менее 15 м.</w:t>
      </w:r>
    </w:p>
    <w:p w:rsidR="00EE67FE" w:rsidRPr="00EE67FE" w:rsidRDefault="00EE67FE" w:rsidP="00EE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Нельзя разжигать огонь на торфяниках и каменных россыпях в лесу, где скапливается очень много лесного мусора. При возгорании его очень трудно погасить.</w:t>
      </w:r>
    </w:p>
    <w:p w:rsidR="00EE67FE" w:rsidRPr="00EE67FE" w:rsidRDefault="00EE67FE" w:rsidP="00EE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Мох и лишайник могут перекинуть искру огня на деревья.</w:t>
      </w:r>
    </w:p>
    <w:p w:rsidR="00EE67FE" w:rsidRPr="00EE67FE" w:rsidRDefault="00EE67FE" w:rsidP="00EE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Место для огня не должно содержать следы вырубки леса.</w:t>
      </w:r>
    </w:p>
    <w:p w:rsidR="00EE67FE" w:rsidRPr="00EE67FE" w:rsidRDefault="00EE67FE" w:rsidP="00EE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Если вы нашли место старого кострища, лучше воспользоваться им, а не разводить новое.</w:t>
      </w:r>
    </w:p>
    <w:p w:rsidR="00EE67FE" w:rsidRPr="00EE67FE" w:rsidRDefault="00EE67FE" w:rsidP="00EE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Нельзя разводить огонь на земле, из-под которой видны корни деревьев.</w:t>
      </w:r>
    </w:p>
    <w:p w:rsidR="00EE67FE" w:rsidRPr="00EE67FE" w:rsidRDefault="00EE67FE" w:rsidP="00EE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 xml:space="preserve">Если место не удовлетворяет вышеназванным критериям, следует снять верхний слой почвы с дерном диаметром один метр или полтора, и разводить костер на земле без органической подложки. Место вокруг снятого дерна нужно также очистить от сухой травы и листьев, чтобы огонь случайно не распространился по земле. По бокам выкопанного места можно обложить камнями, соорудив, таким образом, очаг. Если в лесу лежит неглубокий снег, нужно расчистить его до земли, а если глубокий, нужно хорошо утоптать его, укрыв настилом из сырых бревен или веток. </w:t>
      </w:r>
    </w:p>
    <w:p w:rsidR="00EE67FE" w:rsidRPr="00EE67FE" w:rsidRDefault="00EE67FE" w:rsidP="00EE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Место разведения костра следует отгородить противопожарной полосой со снятым минеральным слоем почвы шириной 0,5 метра.</w:t>
      </w:r>
    </w:p>
    <w:p w:rsidR="00EE67FE" w:rsidRPr="00EE67FE" w:rsidRDefault="00EE67FE" w:rsidP="00EE67FE">
      <w:pPr>
        <w:shd w:val="clear" w:color="auto" w:fill="FFFFFF"/>
        <w:spacing w:before="236" w:after="148" w:line="262" w:lineRule="atLeast"/>
        <w:ind w:left="-209" w:right="-209"/>
        <w:jc w:val="left"/>
        <w:outlineLvl w:val="2"/>
        <w:rPr>
          <w:rFonts w:ascii="Roboto" w:eastAsia="Times New Roman" w:hAnsi="Roboto"/>
          <w:color w:val="111111"/>
          <w:sz w:val="24"/>
          <w:szCs w:val="24"/>
          <w:lang w:eastAsia="ru-RU"/>
        </w:rPr>
      </w:pPr>
      <w:r w:rsidRPr="00EE67FE">
        <w:rPr>
          <w:rFonts w:ascii="Roboto" w:eastAsia="Times New Roman" w:hAnsi="Roboto"/>
          <w:b/>
          <w:bCs/>
          <w:color w:val="111111"/>
          <w:sz w:val="24"/>
          <w:szCs w:val="24"/>
          <w:lang w:eastAsia="ru-RU"/>
        </w:rPr>
        <w:t>Выбор растопочного материала</w:t>
      </w:r>
    </w:p>
    <w:p w:rsidR="00EE67FE" w:rsidRPr="00EE67FE" w:rsidRDefault="00EE67FE" w:rsidP="00EE67FE">
      <w:pPr>
        <w:shd w:val="clear" w:color="auto" w:fill="FFFFFF"/>
        <w:spacing w:before="0" w:after="227" w:line="227" w:lineRule="atLeast"/>
        <w:ind w:left="-209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 xml:space="preserve">Правильный подбор дров также очень важен. В качестве топлива нужно использовать сухие дрова: не сгнивший валежник осины, березы, орешника, ольхи, дуба, </w:t>
      </w:r>
    </w:p>
    <w:p w:rsidR="00EE67FE" w:rsidRPr="00EE67FE" w:rsidRDefault="00EE67FE" w:rsidP="00EE67FE">
      <w:pPr>
        <w:shd w:val="clear" w:color="auto" w:fill="FFFFFF"/>
        <w:spacing w:before="0" w:after="227" w:line="227" w:lineRule="atLeast"/>
        <w:ind w:left="-209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Смолистые дрова (из хвойных деревьев – сосны, ели, пихты) горят с искрами, от которых могут загореться не только находящийся поблизости сухостой, но и одежда с палаткой. Если дрова сырые или гнилые, от них будет много дыма и мало тепла. Слишком тонкие веточки быстро прогорят, а валежник годится только при разведении огня в сухом лесу и такую же погоду. В условиях мелколесья хорошо подходят для розжига кустарники. Кроме того, можно собрать вдоль берега веточки и деревья, принесенные на берег во время половодья и высушенные на солнце.</w:t>
      </w:r>
    </w:p>
    <w:p w:rsidR="00EE67FE" w:rsidRPr="00EE67FE" w:rsidRDefault="00EE67FE" w:rsidP="00EE67FE">
      <w:pPr>
        <w:shd w:val="clear" w:color="auto" w:fill="FFFFFF"/>
        <w:spacing w:before="0" w:after="227" w:line="227" w:lineRule="atLeast"/>
        <w:ind w:left="-209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lastRenderedPageBreak/>
        <w:t xml:space="preserve">Если погода плохая, для растопки используют мелкие веточки, собранные с нижних частей деревьев, кору, бересту, корешки, щепки из сухих бревен. </w:t>
      </w:r>
    </w:p>
    <w:p w:rsidR="00EE67FE" w:rsidRPr="00EE67FE" w:rsidRDefault="00EE67FE" w:rsidP="00EE67FE">
      <w:pPr>
        <w:shd w:val="clear" w:color="auto" w:fill="FFFFFF"/>
        <w:spacing w:before="0" w:after="227" w:line="227" w:lineRule="atLeast"/>
        <w:ind w:left="-209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Для быстрого розжига огня нужно использовать правильный растопочный материал: кусочки сухой коры, бересту, сухой камыш, папоротник, мох, лишайник. Хорошо горят сухие веточки и сучки, птичий пух, высушенные гнилушки. Тонкие хворостины нужно застругать ножом, не снимая полностью стружку, а оставляя на конце прутьев. Растопочный материал выкладывается пирамидкой, которая после зажигания постепенно обкладывается основным топливом. Сырые дрова раскладываются вокруг костра для быстрой просушки.</w:t>
      </w:r>
      <w:r w:rsidRPr="00EE67FE">
        <w:rPr>
          <w:rFonts w:ascii="Verdana" w:eastAsia="Times New Roman" w:hAnsi="Verdana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-113434</wp:posOffset>
            </wp:positionH>
            <wp:positionV relativeFrom="paragraph">
              <wp:posOffset>-1905</wp:posOffset>
            </wp:positionV>
            <wp:extent cx="2751859" cy="2061556"/>
            <wp:effectExtent l="19050" t="0" r="0" b="0"/>
            <wp:wrapSquare wrapText="bothSides"/>
            <wp:docPr id="6" name="Рисунок 6" descr="Правила разведения кос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разведения кост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59" cy="206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7FE" w:rsidRPr="00EE67FE" w:rsidRDefault="00EE67FE" w:rsidP="00EE67FE">
      <w:pPr>
        <w:shd w:val="clear" w:color="auto" w:fill="FFFFFF"/>
        <w:spacing w:before="262" w:after="175" w:line="332" w:lineRule="atLeast"/>
        <w:ind w:left="-209" w:right="-209"/>
        <w:jc w:val="left"/>
        <w:outlineLvl w:val="1"/>
        <w:rPr>
          <w:rFonts w:ascii="Roboto" w:eastAsia="Times New Roman" w:hAnsi="Roboto"/>
          <w:color w:val="111111"/>
          <w:sz w:val="24"/>
          <w:szCs w:val="24"/>
          <w:lang w:eastAsia="ru-RU"/>
        </w:rPr>
      </w:pPr>
      <w:r w:rsidRPr="00EE67FE">
        <w:rPr>
          <w:rFonts w:ascii="Roboto" w:eastAsia="Times New Roman" w:hAnsi="Roboto"/>
          <w:b/>
          <w:bCs/>
          <w:color w:val="111111"/>
          <w:sz w:val="24"/>
          <w:szCs w:val="24"/>
          <w:lang w:eastAsia="ru-RU"/>
        </w:rPr>
        <w:t>Как правильно тушить костер?</w:t>
      </w:r>
    </w:p>
    <w:p w:rsidR="00EE67FE" w:rsidRPr="00EE67FE" w:rsidRDefault="00EE67FE" w:rsidP="00EE67FE">
      <w:pPr>
        <w:shd w:val="clear" w:color="auto" w:fill="FFFFFF"/>
        <w:spacing w:before="0" w:after="227" w:line="227" w:lineRule="atLeast"/>
        <w:ind w:left="-209" w:right="-209"/>
        <w:jc w:val="left"/>
        <w:rPr>
          <w:rFonts w:ascii="Verdana" w:eastAsia="Times New Roman" w:hAnsi="Verdana"/>
          <w:color w:val="222222"/>
          <w:sz w:val="24"/>
          <w:szCs w:val="24"/>
          <w:lang w:eastAsia="ru-RU"/>
        </w:rPr>
      </w:pPr>
      <w:r w:rsidRPr="00EE67FE">
        <w:rPr>
          <w:rFonts w:ascii="Verdana" w:eastAsia="Times New Roman" w:hAnsi="Verdana"/>
          <w:color w:val="222222"/>
          <w:sz w:val="24"/>
          <w:szCs w:val="24"/>
          <w:lang w:eastAsia="ru-RU"/>
        </w:rPr>
        <w:t>Уходя с места лагеря с костром нужно залить его водой или засыпать землей, а сверху прикрыть снятым ранее дерном. Нельзя оставлять место лагеря сразу же после того, как костер будет потушен. Нужно подождать 20-30 минут, и после того, как будет полная уверенность в том, что он потух, можно уходить.</w:t>
      </w:r>
    </w:p>
    <w:p w:rsidR="00EE67FE" w:rsidRPr="00EE67FE" w:rsidRDefault="00EE67FE" w:rsidP="00EE67FE">
      <w:pPr>
        <w:shd w:val="clear" w:color="auto" w:fill="FCFCFC"/>
        <w:spacing w:before="0" w:after="227" w:line="349" w:lineRule="atLeast"/>
        <w:ind w:left="-204" w:right="-204"/>
        <w:jc w:val="left"/>
        <w:rPr>
          <w:rFonts w:ascii="Roboto" w:eastAsia="Times New Roman" w:hAnsi="Roboto"/>
          <w:i/>
          <w:iCs/>
          <w:caps/>
          <w:color w:val="4DB2EC"/>
          <w:sz w:val="28"/>
          <w:szCs w:val="28"/>
          <w:lang w:eastAsia="ru-RU"/>
        </w:rPr>
      </w:pPr>
      <w:r w:rsidRPr="00EE67FE">
        <w:rPr>
          <w:rFonts w:ascii="Roboto" w:eastAsia="Times New Roman" w:hAnsi="Roboto"/>
          <w:i/>
          <w:iCs/>
          <w:caps/>
          <w:color w:val="000000"/>
          <w:sz w:val="28"/>
          <w:szCs w:val="28"/>
          <w:lang w:eastAsia="ru-RU"/>
        </w:rPr>
        <w:t>Если костер на ночь был потушен, на следующее утро нужно проверить кострище на предмет оставшихся тлеющих угольков. Нужно потрогать золу и пепел – они должны быть холодными. Их необходимо перекопать вместе с землей.</w:t>
      </w:r>
    </w:p>
    <w:p w:rsidR="00EE67FE" w:rsidRPr="00EE67FE" w:rsidRDefault="00EE67FE" w:rsidP="00EE67FE">
      <w:pPr>
        <w:shd w:val="clear" w:color="auto" w:fill="FFFFFF"/>
        <w:spacing w:before="262" w:after="175" w:line="332" w:lineRule="atLeast"/>
        <w:ind w:left="-209" w:right="-209"/>
        <w:jc w:val="center"/>
        <w:outlineLvl w:val="1"/>
        <w:rPr>
          <w:rFonts w:ascii="Roboto" w:eastAsia="Times New Roman" w:hAnsi="Roboto"/>
          <w:color w:val="111111"/>
          <w:sz w:val="28"/>
          <w:szCs w:val="28"/>
          <w:lang w:eastAsia="ru-RU"/>
        </w:rPr>
      </w:pPr>
      <w:r w:rsidRPr="00EE67FE">
        <w:rPr>
          <w:rFonts w:ascii="Roboto" w:eastAsia="Times New Roman" w:hAnsi="Roboto"/>
          <w:b/>
          <w:bCs/>
          <w:color w:val="111111"/>
          <w:sz w:val="28"/>
          <w:szCs w:val="28"/>
          <w:lang w:eastAsia="ru-RU"/>
        </w:rPr>
        <w:t>Что делать при возгорании?</w:t>
      </w:r>
    </w:p>
    <w:p w:rsidR="00EE67FE" w:rsidRPr="00EE67FE" w:rsidRDefault="00EE67FE" w:rsidP="00EE67FE">
      <w:pPr>
        <w:shd w:val="clear" w:color="auto" w:fill="FFFFFF"/>
        <w:spacing w:before="0" w:after="227" w:line="227" w:lineRule="atLeast"/>
        <w:ind w:left="-209" w:right="-209"/>
        <w:jc w:val="left"/>
        <w:rPr>
          <w:rFonts w:ascii="Verdana" w:eastAsia="Times New Roman" w:hAnsi="Verdana"/>
          <w:color w:val="222222"/>
          <w:sz w:val="28"/>
          <w:szCs w:val="28"/>
          <w:lang w:eastAsia="ru-RU"/>
        </w:rPr>
      </w:pPr>
      <w:r w:rsidRPr="00EE67FE">
        <w:rPr>
          <w:rFonts w:ascii="Verdana" w:eastAsia="Times New Roman" w:hAnsi="Verdana"/>
          <w:color w:val="222222"/>
          <w:sz w:val="28"/>
          <w:szCs w:val="28"/>
          <w:lang w:eastAsia="ru-RU"/>
        </w:rPr>
        <w:t>Если получилось, что произошло возгорание от костра, действовать нужно так:</w:t>
      </w:r>
    </w:p>
    <w:p w:rsidR="00EE67FE" w:rsidRPr="00EE67FE" w:rsidRDefault="00EE67FE" w:rsidP="00EE67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8"/>
          <w:szCs w:val="28"/>
          <w:lang w:eastAsia="ru-RU"/>
        </w:rPr>
      </w:pPr>
      <w:r w:rsidRPr="00EE67FE">
        <w:rPr>
          <w:rFonts w:ascii="Verdana" w:eastAsia="Times New Roman" w:hAnsi="Verdana"/>
          <w:color w:val="222222"/>
          <w:sz w:val="28"/>
          <w:szCs w:val="28"/>
          <w:lang w:eastAsia="ru-RU"/>
        </w:rPr>
        <w:t>Огонь сразу же нужно заливать и забрасывать песком или землей.</w:t>
      </w:r>
    </w:p>
    <w:p w:rsidR="00EE67FE" w:rsidRPr="00EE67FE" w:rsidRDefault="00EE67FE" w:rsidP="00EE67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8"/>
          <w:szCs w:val="28"/>
          <w:lang w:eastAsia="ru-RU"/>
        </w:rPr>
      </w:pPr>
      <w:r w:rsidRPr="00EE67FE">
        <w:rPr>
          <w:rFonts w:ascii="Verdana" w:eastAsia="Times New Roman" w:hAnsi="Verdana"/>
          <w:color w:val="222222"/>
          <w:sz w:val="28"/>
          <w:szCs w:val="28"/>
          <w:lang w:eastAsia="ru-RU"/>
        </w:rPr>
        <w:t>Траву вокруг очага возгорания также нужно залить водой.</w:t>
      </w:r>
    </w:p>
    <w:p w:rsidR="00EE67FE" w:rsidRPr="00EE67FE" w:rsidRDefault="00EE67FE" w:rsidP="00EE67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8"/>
          <w:szCs w:val="28"/>
          <w:lang w:eastAsia="ru-RU"/>
        </w:rPr>
      </w:pPr>
      <w:r w:rsidRPr="00EE67FE">
        <w:rPr>
          <w:rFonts w:ascii="Verdana" w:eastAsia="Times New Roman" w:hAnsi="Verdana"/>
          <w:color w:val="222222"/>
          <w:sz w:val="28"/>
          <w:szCs w:val="28"/>
          <w:lang w:eastAsia="ru-RU"/>
        </w:rPr>
        <w:t>Кромку пожара сбоку нужно захлестывать веником из ветвей с зелеными листьями. При этом его нужно все время поворачивать, захлестывать наклонно к пламени.</w:t>
      </w:r>
    </w:p>
    <w:p w:rsidR="00EE67FE" w:rsidRPr="00EE67FE" w:rsidRDefault="00EE67FE" w:rsidP="00EE67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8"/>
          <w:szCs w:val="28"/>
          <w:lang w:eastAsia="ru-RU"/>
        </w:rPr>
      </w:pPr>
      <w:r w:rsidRPr="00EE67FE">
        <w:rPr>
          <w:rFonts w:ascii="Verdana" w:eastAsia="Times New Roman" w:hAnsi="Verdana"/>
          <w:color w:val="222222"/>
          <w:sz w:val="28"/>
          <w:szCs w:val="28"/>
          <w:lang w:eastAsia="ru-RU"/>
        </w:rPr>
        <w:t>После того, как огонь будет потушен, все равно следует сообщить в лесничество о случае возгорания.</w:t>
      </w:r>
    </w:p>
    <w:p w:rsidR="00EE67FE" w:rsidRPr="00EE67FE" w:rsidRDefault="00EE67FE" w:rsidP="00EE67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7" w:lineRule="atLeast"/>
        <w:ind w:left="694" w:right="-209"/>
        <w:jc w:val="left"/>
        <w:rPr>
          <w:rFonts w:ascii="Verdana" w:eastAsia="Times New Roman" w:hAnsi="Verdana"/>
          <w:color w:val="222222"/>
          <w:sz w:val="28"/>
          <w:szCs w:val="28"/>
          <w:lang w:eastAsia="ru-RU"/>
        </w:rPr>
      </w:pPr>
      <w:r w:rsidRPr="00EE67FE">
        <w:rPr>
          <w:rFonts w:ascii="Verdana" w:eastAsia="Times New Roman" w:hAnsi="Verdana"/>
          <w:color w:val="222222"/>
          <w:sz w:val="28"/>
          <w:szCs w:val="28"/>
          <w:lang w:eastAsia="ru-RU"/>
        </w:rPr>
        <w:t>Если очаг потушить не удалось, необходимо сообщить в службу спасения.</w:t>
      </w:r>
    </w:p>
    <w:sectPr w:rsidR="00EE67FE" w:rsidRPr="00EE67FE" w:rsidSect="0063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42F7"/>
    <w:multiLevelType w:val="multilevel"/>
    <w:tmpl w:val="5D7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92128"/>
    <w:multiLevelType w:val="multilevel"/>
    <w:tmpl w:val="5A92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97032"/>
    <w:multiLevelType w:val="multilevel"/>
    <w:tmpl w:val="0212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95A60"/>
    <w:multiLevelType w:val="multilevel"/>
    <w:tmpl w:val="CF4A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13B08"/>
    <w:multiLevelType w:val="multilevel"/>
    <w:tmpl w:val="D27C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7FE"/>
    <w:rsid w:val="005444AD"/>
    <w:rsid w:val="006376DE"/>
    <w:rsid w:val="006715B2"/>
    <w:rsid w:val="007332EA"/>
    <w:rsid w:val="00A82B97"/>
    <w:rsid w:val="00EE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before="77" w:line="216" w:lineRule="exact"/>
        <w:ind w:left="28" w:right="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DE"/>
  </w:style>
  <w:style w:type="paragraph" w:styleId="1">
    <w:name w:val="heading 1"/>
    <w:basedOn w:val="a"/>
    <w:link w:val="10"/>
    <w:uiPriority w:val="9"/>
    <w:qFormat/>
    <w:rsid w:val="00EE67FE"/>
    <w:pPr>
      <w:spacing w:before="288" w:after="201" w:line="349" w:lineRule="atLeast"/>
      <w:ind w:left="0" w:right="0"/>
      <w:jc w:val="left"/>
      <w:outlineLvl w:val="0"/>
    </w:pPr>
    <w:rPr>
      <w:rFonts w:ascii="Roboto" w:eastAsia="Times New Roman" w:hAnsi="Roboto" w:cs="Times New Roman"/>
      <w:color w:val="11111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E67FE"/>
    <w:pPr>
      <w:spacing w:before="262" w:after="175" w:line="332" w:lineRule="atLeast"/>
      <w:ind w:left="0" w:right="0"/>
      <w:jc w:val="left"/>
      <w:outlineLvl w:val="1"/>
    </w:pPr>
    <w:rPr>
      <w:rFonts w:ascii="Roboto" w:eastAsia="Times New Roman" w:hAnsi="Roboto" w:cs="Times New Roman"/>
      <w:color w:val="111111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E67FE"/>
    <w:pPr>
      <w:spacing w:before="236" w:after="148" w:line="262" w:lineRule="atLeast"/>
      <w:ind w:left="0" w:right="0"/>
      <w:jc w:val="left"/>
      <w:outlineLvl w:val="2"/>
    </w:pPr>
    <w:rPr>
      <w:rFonts w:ascii="Roboto" w:eastAsia="Times New Roman" w:hAnsi="Roboto" w:cs="Times New Roman"/>
      <w:color w:val="111111"/>
      <w:sz w:val="19"/>
      <w:szCs w:val="19"/>
      <w:lang w:eastAsia="ru-RU"/>
    </w:rPr>
  </w:style>
  <w:style w:type="paragraph" w:styleId="4">
    <w:name w:val="heading 4"/>
    <w:basedOn w:val="a"/>
    <w:link w:val="40"/>
    <w:uiPriority w:val="9"/>
    <w:qFormat/>
    <w:rsid w:val="00EE67FE"/>
    <w:pPr>
      <w:spacing w:before="209" w:after="122" w:line="253" w:lineRule="atLeast"/>
      <w:ind w:left="0" w:right="0"/>
      <w:jc w:val="left"/>
      <w:outlineLvl w:val="3"/>
    </w:pPr>
    <w:rPr>
      <w:rFonts w:ascii="Roboto" w:eastAsia="Times New Roman" w:hAnsi="Roboto" w:cs="Times New Roman"/>
      <w:color w:val="111111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7FE"/>
    <w:rPr>
      <w:rFonts w:ascii="Roboto" w:eastAsia="Times New Roman" w:hAnsi="Roboto" w:cs="Times New Roman"/>
      <w:color w:val="11111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7FE"/>
    <w:rPr>
      <w:rFonts w:ascii="Roboto" w:eastAsia="Times New Roman" w:hAnsi="Roboto" w:cs="Times New Roman"/>
      <w:color w:val="11111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67FE"/>
    <w:rPr>
      <w:rFonts w:ascii="Roboto" w:eastAsia="Times New Roman" w:hAnsi="Roboto" w:cs="Times New Roman"/>
      <w:color w:val="111111"/>
      <w:sz w:val="19"/>
      <w:szCs w:val="1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67FE"/>
    <w:rPr>
      <w:rFonts w:ascii="Roboto" w:eastAsia="Times New Roman" w:hAnsi="Roboto" w:cs="Times New Roman"/>
      <w:color w:val="111111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EE67FE"/>
    <w:rPr>
      <w:strike w:val="0"/>
      <w:dstrike w:val="0"/>
      <w:color w:val="4DB2EC"/>
      <w:u w:val="none"/>
      <w:effect w:val="none"/>
      <w:shd w:val="clear" w:color="auto" w:fill="auto"/>
    </w:rPr>
  </w:style>
  <w:style w:type="character" w:customStyle="1" w:styleId="toctoggle1">
    <w:name w:val="toc_toggle1"/>
    <w:basedOn w:val="a0"/>
    <w:rsid w:val="00EE67FE"/>
    <w:rPr>
      <w:b w:val="0"/>
      <w:bCs w:val="0"/>
      <w:sz w:val="22"/>
      <w:szCs w:val="22"/>
    </w:rPr>
  </w:style>
  <w:style w:type="paragraph" w:customStyle="1" w:styleId="toctitle2">
    <w:name w:val="toc_title2"/>
    <w:basedOn w:val="a"/>
    <w:rsid w:val="00EE67FE"/>
    <w:pPr>
      <w:spacing w:before="0" w:line="227" w:lineRule="atLeast"/>
      <w:ind w:left="0" w:right="0"/>
      <w:jc w:val="center"/>
    </w:pPr>
    <w:rPr>
      <w:rFonts w:ascii="Verdana" w:eastAsia="Times New Roman" w:hAnsi="Verdana" w:cs="Times New Roman"/>
      <w:b/>
      <w:bCs/>
      <w:sz w:val="13"/>
      <w:szCs w:val="13"/>
      <w:lang w:eastAsia="ru-RU"/>
    </w:rPr>
  </w:style>
  <w:style w:type="character" w:customStyle="1" w:styleId="tocnumber">
    <w:name w:val="toc_number"/>
    <w:basedOn w:val="a0"/>
    <w:rsid w:val="00EE67FE"/>
  </w:style>
  <w:style w:type="character" w:customStyle="1" w:styleId="td-post-share-title1">
    <w:name w:val="td-post-share-title1"/>
    <w:basedOn w:val="a0"/>
    <w:rsid w:val="00EE67FE"/>
    <w:rPr>
      <w:b/>
      <w:bCs/>
      <w:sz w:val="12"/>
      <w:szCs w:val="12"/>
    </w:rPr>
  </w:style>
  <w:style w:type="character" w:customStyle="1" w:styleId="fn">
    <w:name w:val="fn"/>
    <w:basedOn w:val="a0"/>
    <w:rsid w:val="00EE67FE"/>
  </w:style>
  <w:style w:type="paragraph" w:styleId="a4">
    <w:name w:val="Balloon Text"/>
    <w:basedOn w:val="a"/>
    <w:link w:val="a5"/>
    <w:uiPriority w:val="99"/>
    <w:semiHidden/>
    <w:unhideWhenUsed/>
    <w:rsid w:val="00EE67F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9313">
                      <w:marLeft w:val="-209"/>
                      <w:marRight w:val="-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5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75492">
                                  <w:marLeft w:val="0"/>
                                  <w:marRight w:val="0"/>
                                  <w:marTop w:val="18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9937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4" w:space="4" w:color="AAAAAA"/>
                                        <w:left w:val="single" w:sz="4" w:space="4" w:color="AAAAAA"/>
                                        <w:bottom w:val="single" w:sz="4" w:space="4" w:color="AAAAAA"/>
                                        <w:right w:val="single" w:sz="4" w:space="4" w:color="AAAAAA"/>
                                      </w:divBdr>
                                    </w:div>
                                    <w:div w:id="1346830826">
                                      <w:blockQuote w:val="1"/>
                                      <w:marLeft w:val="5"/>
                                      <w:marRight w:val="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0" w:color="4DB2E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301704">
                                  <w:marLeft w:val="0"/>
                                  <w:marRight w:val="0"/>
                                  <w:marTop w:val="0"/>
                                  <w:marBottom w:val="18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835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01493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65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610757">
                                  <w:marLeft w:val="0"/>
                                  <w:marRight w:val="0"/>
                                  <w:marTop w:val="61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29057">
                                          <w:marLeft w:val="0"/>
                                          <w:marRight w:val="-18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23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8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6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055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hod-lifehack.ru/kak-razzhech-ogon-bez-spiche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SobolevVV</dc:creator>
  <cp:keywords/>
  <dc:description/>
  <cp:lastModifiedBy>SobolevVV</cp:lastModifiedBy>
  <cp:revision>3</cp:revision>
  <dcterms:created xsi:type="dcterms:W3CDTF">2017-09-11T06:47:00Z</dcterms:created>
  <dcterms:modified xsi:type="dcterms:W3CDTF">2017-09-11T07:00:00Z</dcterms:modified>
</cp:coreProperties>
</file>